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04DFE" w14:textId="77777777" w:rsidR="00BC5C64" w:rsidRPr="00BC5C64" w:rsidRDefault="00BC5C64" w:rsidP="00BC5C64">
      <w:pPr>
        <w:spacing w:line="259" w:lineRule="auto"/>
        <w:rPr>
          <w:rFonts w:ascii="Calibri Light" w:eastAsia="Calibri Light" w:hAnsi="Calibri Light" w:cs="Times New Roman"/>
          <w:b/>
          <w:bCs/>
          <w:sz w:val="22"/>
          <w:szCs w:val="22"/>
        </w:rPr>
      </w:pPr>
      <w:r w:rsidRPr="00BC5C64">
        <w:rPr>
          <w:rFonts w:ascii="Calibri Light" w:eastAsia="Calibri Light" w:hAnsi="Calibri Light" w:cs="Times New Roman"/>
          <w:b/>
          <w:bCs/>
          <w:sz w:val="22"/>
          <w:szCs w:val="22"/>
        </w:rPr>
        <w:t>PODCAST Media Tool Kit for January 2025 FarmSafe Bundle Drop</w:t>
      </w:r>
    </w:p>
    <w:p w14:paraId="201CB243" w14:textId="77777777" w:rsidR="00BC5C64" w:rsidRPr="00BC5C64" w:rsidRDefault="00BC5C64" w:rsidP="00BC5C64">
      <w:pPr>
        <w:spacing w:line="259" w:lineRule="auto"/>
        <w:rPr>
          <w:rFonts w:ascii="Calibri Light" w:eastAsia="Calibri Light" w:hAnsi="Calibri Light" w:cs="Times New Roman"/>
          <w:sz w:val="22"/>
          <w:szCs w:val="22"/>
        </w:rPr>
      </w:pPr>
      <w:r w:rsidRPr="00BC5C64">
        <w:rPr>
          <w:rFonts w:ascii="Calibri Light" w:eastAsia="Calibri Light" w:hAnsi="Calibri Light" w:cs="Times New Roman"/>
          <w:sz w:val="22"/>
          <w:szCs w:val="22"/>
          <w:highlight w:val="yellow"/>
        </w:rPr>
        <w:t>Text to include in an EMAIL:  Please use the information below to send information on the FarmSafe Podcast to your partners via email.  Blue highlighted text should probably be customized; Yellow highlighted text is informational only and should be cut when sending out information that follows.</w:t>
      </w:r>
    </w:p>
    <w:p w14:paraId="07EF7588" w14:textId="77777777" w:rsidR="00BC5C64" w:rsidRPr="00BC5C64" w:rsidRDefault="00BC5C64" w:rsidP="00BC5C64">
      <w:pPr>
        <w:spacing w:line="259" w:lineRule="auto"/>
        <w:rPr>
          <w:rFonts w:ascii="Calibri Light" w:eastAsia="Calibri Light" w:hAnsi="Calibri Light" w:cs="Times New Roman"/>
          <w:sz w:val="22"/>
          <w:szCs w:val="22"/>
        </w:rPr>
      </w:pPr>
      <w:r w:rsidRPr="00BC5C64">
        <w:rPr>
          <w:rFonts w:ascii="Calibri Light" w:eastAsia="Calibri Light" w:hAnsi="Calibri Light" w:cs="Times New Roman"/>
          <w:noProof/>
          <w:sz w:val="22"/>
          <w:szCs w:val="22"/>
        </w:rPr>
        <w:drawing>
          <wp:anchor distT="0" distB="0" distL="114300" distR="114300" simplePos="0" relativeHeight="251659264" behindDoc="1" locked="0" layoutInCell="1" allowOverlap="1" wp14:anchorId="23B67CF6" wp14:editId="2AE4AC94">
            <wp:simplePos x="0" y="0"/>
            <wp:positionH relativeFrom="column">
              <wp:posOffset>5679623</wp:posOffset>
            </wp:positionH>
            <wp:positionV relativeFrom="paragraph">
              <wp:posOffset>131181</wp:posOffset>
            </wp:positionV>
            <wp:extent cx="1065530" cy="1065530"/>
            <wp:effectExtent l="0" t="0" r="1270" b="1270"/>
            <wp:wrapTight wrapText="bothSides">
              <wp:wrapPolygon edited="0">
                <wp:start x="0" y="0"/>
                <wp:lineTo x="0" y="21368"/>
                <wp:lineTo x="21368" y="21368"/>
                <wp:lineTo x="21368" y="0"/>
                <wp:lineTo x="0" y="0"/>
              </wp:wrapPolygon>
            </wp:wrapTight>
            <wp:docPr id="1267241463" name="Picture 1" descr="A green barn with a microphone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241463" name="Picture 1" descr="A green barn with a microphone and white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65530" cy="1065530"/>
                    </a:xfrm>
                    <a:prstGeom prst="rect">
                      <a:avLst/>
                    </a:prstGeom>
                  </pic:spPr>
                </pic:pic>
              </a:graphicData>
            </a:graphic>
            <wp14:sizeRelH relativeFrom="page">
              <wp14:pctWidth>0</wp14:pctWidth>
            </wp14:sizeRelH>
            <wp14:sizeRelV relativeFrom="page">
              <wp14:pctHeight>0</wp14:pctHeight>
            </wp14:sizeRelV>
          </wp:anchor>
        </w:drawing>
      </w:r>
      <w:r w:rsidRPr="00BC5C64">
        <w:rPr>
          <w:rFonts w:ascii="Calibri Light" w:eastAsia="Calibri Light" w:hAnsi="Calibri Light" w:cs="Times New Roman"/>
          <w:sz w:val="22"/>
          <w:szCs w:val="22"/>
        </w:rPr>
        <w:t xml:space="preserve">Dear </w:t>
      </w:r>
      <w:r w:rsidRPr="00BC5C64">
        <w:rPr>
          <w:rFonts w:ascii="Calibri Light" w:eastAsia="Calibri Light" w:hAnsi="Calibri Light" w:cs="Times New Roman"/>
          <w:sz w:val="22"/>
          <w:szCs w:val="22"/>
          <w:highlight w:val="cyan"/>
        </w:rPr>
        <w:t>[Partner’s Name],</w:t>
      </w:r>
    </w:p>
    <w:p w14:paraId="087C96EF" w14:textId="77777777" w:rsidR="00BC5C64" w:rsidRPr="00BC5C64" w:rsidRDefault="00BC5C64" w:rsidP="00BC5C64">
      <w:pPr>
        <w:spacing w:line="259" w:lineRule="auto"/>
        <w:rPr>
          <w:rFonts w:ascii="Calibri Light" w:eastAsia="Calibri Light" w:hAnsi="Calibri Light" w:cs="Times New Roman"/>
          <w:sz w:val="22"/>
          <w:szCs w:val="22"/>
        </w:rPr>
      </w:pPr>
      <w:r w:rsidRPr="00BC5C64">
        <w:rPr>
          <w:rFonts w:ascii="Calibri Light" w:eastAsia="Calibri Light" w:hAnsi="Calibri Light" w:cs="Times New Roman"/>
          <w:sz w:val="22"/>
          <w:szCs w:val="22"/>
        </w:rPr>
        <w:t>We are excited to announce the release of new podcast episodes from the Great Plains Center for Agricultural Health. The latest episodes continue the exploration of important topics to protect agricultural safety and health by bringing in expert insights and practical advice for those working on the farm.</w:t>
      </w:r>
    </w:p>
    <w:p w14:paraId="2EB70EF7" w14:textId="77777777" w:rsidR="00BC5C64" w:rsidRPr="00BC5C64" w:rsidRDefault="00BC5C64" w:rsidP="00BC5C64">
      <w:pPr>
        <w:spacing w:line="259" w:lineRule="auto"/>
        <w:rPr>
          <w:rFonts w:ascii="Calibri Light" w:eastAsia="Calibri Light" w:hAnsi="Calibri Light" w:cs="Times New Roman"/>
          <w:sz w:val="22"/>
          <w:szCs w:val="22"/>
        </w:rPr>
      </w:pPr>
      <w:r w:rsidRPr="00BC5C64">
        <w:rPr>
          <w:rFonts w:ascii="Calibri Light" w:eastAsia="Calibri Light" w:hAnsi="Calibri Light" w:cs="Times New Roman"/>
          <w:b/>
          <w:bCs/>
          <w:sz w:val="22"/>
          <w:szCs w:val="22"/>
        </w:rPr>
        <w:t>What’s New?</w:t>
      </w:r>
      <w:r w:rsidRPr="00BC5C64">
        <w:rPr>
          <w:rFonts w:ascii="Calibri Light" w:eastAsia="Calibri Light" w:hAnsi="Calibri Light" w:cs="Times New Roman"/>
          <w:sz w:val="22"/>
          <w:szCs w:val="22"/>
        </w:rPr>
        <w:br/>
        <w:t>The Winter 2025 episodes provide valuable information on how messaging impacts safety perceptions, fire safety, medication-related falls, succession planning, and youth safety on the farm.  Each episode offers actionable tips and best practices to enhance safety and health on the farm.  Specific conversations include:</w:t>
      </w:r>
    </w:p>
    <w:p w14:paraId="3FC5DFCA" w14:textId="75A63447" w:rsidR="00BC5C64" w:rsidRPr="00BC5C64" w:rsidRDefault="00BC5C64" w:rsidP="00BC5C64">
      <w:pPr>
        <w:numPr>
          <w:ilvl w:val="0"/>
          <w:numId w:val="1"/>
        </w:numPr>
        <w:spacing w:after="0" w:line="259" w:lineRule="auto"/>
        <w:rPr>
          <w:rFonts w:ascii="Calibri Light" w:eastAsia="Calibri Light" w:hAnsi="Calibri Light" w:cs="Times New Roman"/>
          <w:sz w:val="22"/>
          <w:szCs w:val="22"/>
        </w:rPr>
      </w:pPr>
      <w:r w:rsidRPr="00BC5C64">
        <w:rPr>
          <w:rFonts w:ascii="Calibri Light" w:eastAsia="Calibri Light" w:hAnsi="Calibri Light" w:cs="Times New Roman"/>
          <w:b/>
          <w:bCs/>
          <w:sz w:val="22"/>
          <w:szCs w:val="22"/>
        </w:rPr>
        <w:t>“Farming the Message: Reporting Agricultural Incidents”</w:t>
      </w:r>
      <w:r w:rsidRPr="00BC5C64">
        <w:rPr>
          <w:rFonts w:ascii="Calibri Light" w:eastAsia="Calibri Light" w:hAnsi="Calibri Light" w:cs="Times New Roman"/>
          <w:sz w:val="22"/>
          <w:szCs w:val="22"/>
        </w:rPr>
        <w:t xml:space="preserve"> – with Dr. Barb</w:t>
      </w:r>
      <w:r w:rsidR="003765C0">
        <w:rPr>
          <w:rFonts w:ascii="Calibri Light" w:eastAsia="Calibri Light" w:hAnsi="Calibri Light" w:cs="Times New Roman"/>
          <w:sz w:val="22"/>
          <w:szCs w:val="22"/>
        </w:rPr>
        <w:t>a</w:t>
      </w:r>
      <w:r w:rsidRPr="00BC5C64">
        <w:rPr>
          <w:rFonts w:ascii="Calibri Light" w:eastAsia="Calibri Light" w:hAnsi="Calibri Light" w:cs="Times New Roman"/>
          <w:sz w:val="22"/>
          <w:szCs w:val="22"/>
        </w:rPr>
        <w:t>ra Lee, Senior Research Scientist at the Marshfield Clinic Research Institute &amp; Associate Director of the National Children’s Center for Rural and Agricultural Health and Safety, and Melissa Ploeckelman, Outreach Specialist for the National Farm Medicine Center &amp; the National Children’s Center for Rural and Agricultural Health and Safety</w:t>
      </w:r>
    </w:p>
    <w:p w14:paraId="25271BDB" w14:textId="77777777" w:rsidR="00BC5C64" w:rsidRPr="00BC5C64" w:rsidRDefault="00BC5C64" w:rsidP="00BC5C64">
      <w:pPr>
        <w:spacing w:line="259" w:lineRule="auto"/>
        <w:ind w:left="1440"/>
        <w:rPr>
          <w:rFonts w:ascii="Calibri Light" w:eastAsia="Calibri Light" w:hAnsi="Calibri Light" w:cs="Times New Roman"/>
          <w:i/>
          <w:iCs/>
          <w:sz w:val="22"/>
          <w:szCs w:val="22"/>
        </w:rPr>
      </w:pPr>
      <w:r w:rsidRPr="00BC5C64">
        <w:rPr>
          <w:rFonts w:ascii="Calibri Light" w:eastAsia="Calibri Light" w:hAnsi="Calibri Light" w:cs="Times New Roman"/>
          <w:i/>
          <w:iCs/>
          <w:sz w:val="22"/>
          <w:szCs w:val="22"/>
        </w:rPr>
        <w:t>Explores the important role that terminology plays in how agricultural injuries and fatalities are reported in the media.</w:t>
      </w:r>
    </w:p>
    <w:p w14:paraId="6864615F" w14:textId="77777777" w:rsidR="00BC5C64" w:rsidRPr="00BC5C64" w:rsidRDefault="00BC5C64" w:rsidP="00BC5C64">
      <w:pPr>
        <w:numPr>
          <w:ilvl w:val="0"/>
          <w:numId w:val="1"/>
        </w:numPr>
        <w:spacing w:after="0" w:line="259" w:lineRule="auto"/>
        <w:rPr>
          <w:rFonts w:ascii="Calibri Light" w:eastAsia="Calibri Light" w:hAnsi="Calibri Light" w:cs="Times New Roman"/>
          <w:b/>
          <w:bCs/>
          <w:sz w:val="22"/>
          <w:szCs w:val="22"/>
        </w:rPr>
      </w:pPr>
      <w:r w:rsidRPr="00BC5C64">
        <w:rPr>
          <w:rFonts w:ascii="Calibri Light" w:eastAsia="Calibri Light" w:hAnsi="Calibri Light" w:cs="Times New Roman"/>
          <w:b/>
          <w:bCs/>
          <w:sz w:val="22"/>
          <w:szCs w:val="22"/>
        </w:rPr>
        <w:t xml:space="preserve">“Burning Issues: Fire Safety on Farms” </w:t>
      </w:r>
      <w:r w:rsidRPr="00BC5C64">
        <w:rPr>
          <w:rFonts w:ascii="Calibri Light" w:eastAsia="Calibri Light" w:hAnsi="Calibri Light" w:cs="Times New Roman"/>
          <w:sz w:val="22"/>
          <w:szCs w:val="22"/>
        </w:rPr>
        <w:t>– with Jerry Minor, Chief of the Pittsville Fire Department in Wisconsin</w:t>
      </w:r>
    </w:p>
    <w:p w14:paraId="6DF857EB" w14:textId="77777777" w:rsidR="00BC5C64" w:rsidRPr="00BC5C64" w:rsidRDefault="00BC5C64" w:rsidP="00BC5C64">
      <w:pPr>
        <w:spacing w:line="259" w:lineRule="auto"/>
        <w:ind w:left="1440"/>
        <w:rPr>
          <w:rFonts w:ascii="Calibri Light" w:eastAsia="Calibri Light" w:hAnsi="Calibri Light" w:cs="Times New Roman"/>
          <w:i/>
          <w:iCs/>
          <w:sz w:val="22"/>
          <w:szCs w:val="22"/>
        </w:rPr>
      </w:pPr>
      <w:r w:rsidRPr="00BC5C64">
        <w:rPr>
          <w:rFonts w:ascii="Calibri Light" w:eastAsia="Calibri Light" w:hAnsi="Calibri Light" w:cs="Times New Roman"/>
          <w:i/>
          <w:iCs/>
          <w:sz w:val="22"/>
          <w:szCs w:val="22"/>
        </w:rPr>
        <w:t>Discusses the unique fire risks that farmers face and offers expert advice on how to minimize those dangers.</w:t>
      </w:r>
    </w:p>
    <w:p w14:paraId="6B51CD7A" w14:textId="77777777" w:rsidR="00BC5C64" w:rsidRPr="00BC5C64" w:rsidRDefault="00BC5C64" w:rsidP="00BC5C64">
      <w:pPr>
        <w:numPr>
          <w:ilvl w:val="0"/>
          <w:numId w:val="1"/>
        </w:numPr>
        <w:spacing w:after="0" w:line="259" w:lineRule="auto"/>
        <w:rPr>
          <w:rFonts w:ascii="Calibri Light" w:eastAsia="Calibri Light" w:hAnsi="Calibri Light" w:cs="Times New Roman"/>
          <w:b/>
          <w:bCs/>
          <w:sz w:val="22"/>
          <w:szCs w:val="22"/>
        </w:rPr>
      </w:pPr>
      <w:r w:rsidRPr="00BC5C64">
        <w:rPr>
          <w:rFonts w:ascii="Calibri Light" w:eastAsia="Calibri Light" w:hAnsi="Calibri Light" w:cs="Times New Roman"/>
          <w:b/>
          <w:bCs/>
          <w:sz w:val="22"/>
          <w:szCs w:val="22"/>
        </w:rPr>
        <w:t xml:space="preserve">“Falls on Farms: The Medication Connection” </w:t>
      </w:r>
      <w:r w:rsidRPr="00BC5C64">
        <w:rPr>
          <w:rFonts w:ascii="Calibri Light" w:eastAsia="Calibri Light" w:hAnsi="Calibri Light" w:cs="Times New Roman"/>
          <w:sz w:val="22"/>
          <w:szCs w:val="22"/>
        </w:rPr>
        <w:t>– with Dr. Ryan Carnahan, Epidemiologist &amp; Psychiatric Pharmacist at the University of Iowa College of Public Health</w:t>
      </w:r>
    </w:p>
    <w:p w14:paraId="3C44ABF2" w14:textId="77777777" w:rsidR="00BC5C64" w:rsidRPr="00BC5C64" w:rsidRDefault="00BC5C64" w:rsidP="00BC5C64">
      <w:pPr>
        <w:spacing w:line="259" w:lineRule="auto"/>
        <w:ind w:left="1440"/>
        <w:rPr>
          <w:rFonts w:ascii="Calibri Light" w:eastAsia="Calibri Light" w:hAnsi="Calibri Light" w:cs="Times New Roman"/>
          <w:i/>
          <w:iCs/>
          <w:sz w:val="22"/>
          <w:szCs w:val="22"/>
        </w:rPr>
      </w:pPr>
      <w:r w:rsidRPr="00BC5C64">
        <w:rPr>
          <w:rFonts w:ascii="Calibri Light" w:eastAsia="Calibri Light" w:hAnsi="Calibri Light" w:cs="Times New Roman"/>
          <w:i/>
          <w:iCs/>
          <w:sz w:val="22"/>
          <w:szCs w:val="22"/>
        </w:rPr>
        <w:t>Delves into the issue of medication-related falls among farmers, highlighting the risks that medications pose when mixed with the physically demanding nature of farming.</w:t>
      </w:r>
    </w:p>
    <w:p w14:paraId="318528AC" w14:textId="77777777" w:rsidR="00BC5C64" w:rsidRPr="00BC5C64" w:rsidRDefault="00BC5C64" w:rsidP="00BC5C64">
      <w:pPr>
        <w:numPr>
          <w:ilvl w:val="0"/>
          <w:numId w:val="1"/>
        </w:numPr>
        <w:spacing w:after="0" w:line="259" w:lineRule="auto"/>
        <w:rPr>
          <w:rFonts w:ascii="Calibri Light" w:eastAsia="Calibri Light" w:hAnsi="Calibri Light" w:cs="Times New Roman"/>
          <w:b/>
          <w:bCs/>
          <w:sz w:val="22"/>
          <w:szCs w:val="22"/>
        </w:rPr>
      </w:pPr>
      <w:r w:rsidRPr="00BC5C64">
        <w:rPr>
          <w:rFonts w:ascii="Calibri Light" w:eastAsia="Calibri Light" w:hAnsi="Calibri Light" w:cs="Times New Roman"/>
          <w:b/>
          <w:bCs/>
          <w:sz w:val="22"/>
          <w:szCs w:val="22"/>
        </w:rPr>
        <w:t xml:space="preserve">“The Seed of Success: Growing Your Farm’s Future” </w:t>
      </w:r>
      <w:r w:rsidRPr="00BC5C64">
        <w:rPr>
          <w:rFonts w:ascii="Calibri Light" w:eastAsia="Calibri Light" w:hAnsi="Calibri Light" w:cs="Times New Roman"/>
          <w:sz w:val="22"/>
          <w:szCs w:val="22"/>
        </w:rPr>
        <w:t>– with Joy Kirkpatrick, Farm Succession Outreach Specialist at the University of Wisconsin-Madison, Division of Extension</w:t>
      </w:r>
    </w:p>
    <w:p w14:paraId="5C762C71" w14:textId="77777777" w:rsidR="00BC5C64" w:rsidRPr="00BC5C64" w:rsidRDefault="00BC5C64" w:rsidP="00BC5C64">
      <w:pPr>
        <w:spacing w:line="259" w:lineRule="auto"/>
        <w:ind w:left="1440"/>
        <w:rPr>
          <w:rFonts w:ascii="Calibri Light" w:eastAsia="Calibri Light" w:hAnsi="Calibri Light" w:cs="Times New Roman"/>
          <w:i/>
          <w:iCs/>
          <w:sz w:val="22"/>
          <w:szCs w:val="22"/>
        </w:rPr>
      </w:pPr>
      <w:r w:rsidRPr="00BC5C64">
        <w:rPr>
          <w:rFonts w:ascii="Calibri Light" w:eastAsia="Calibri Light" w:hAnsi="Calibri Light" w:cs="Times New Roman"/>
          <w:i/>
          <w:iCs/>
          <w:sz w:val="22"/>
          <w:szCs w:val="22"/>
        </w:rPr>
        <w:t xml:space="preserve">Provides expert advice on navigating the </w:t>
      </w:r>
      <w:proofErr w:type="gramStart"/>
      <w:r w:rsidRPr="00BC5C64">
        <w:rPr>
          <w:rFonts w:ascii="Calibri Light" w:eastAsia="Calibri Light" w:hAnsi="Calibri Light" w:cs="Times New Roman"/>
          <w:i/>
          <w:iCs/>
          <w:sz w:val="22"/>
          <w:szCs w:val="22"/>
        </w:rPr>
        <w:t>often complex</w:t>
      </w:r>
      <w:proofErr w:type="gramEnd"/>
      <w:r w:rsidRPr="00BC5C64">
        <w:rPr>
          <w:rFonts w:ascii="Calibri Light" w:eastAsia="Calibri Light" w:hAnsi="Calibri Light" w:cs="Times New Roman"/>
          <w:i/>
          <w:iCs/>
          <w:sz w:val="22"/>
          <w:szCs w:val="22"/>
        </w:rPr>
        <w:t xml:space="preserve"> process of transferring farm ownership and leadership to the next generation and how to address the stressors of succession planning.</w:t>
      </w:r>
    </w:p>
    <w:p w14:paraId="3C93E2B6" w14:textId="04306E73" w:rsidR="00BC5C64" w:rsidRPr="00BC5C64" w:rsidRDefault="00BC5C64" w:rsidP="00BC5C64">
      <w:pPr>
        <w:numPr>
          <w:ilvl w:val="0"/>
          <w:numId w:val="1"/>
        </w:numPr>
        <w:spacing w:after="0" w:line="259" w:lineRule="auto"/>
        <w:rPr>
          <w:rFonts w:ascii="Calibri Light" w:eastAsia="Calibri Light" w:hAnsi="Calibri Light" w:cs="Times New Roman"/>
          <w:b/>
          <w:bCs/>
          <w:sz w:val="22"/>
          <w:szCs w:val="22"/>
        </w:rPr>
      </w:pPr>
      <w:r w:rsidRPr="00BC5C64">
        <w:rPr>
          <w:rFonts w:ascii="Calibri Light" w:eastAsia="Calibri Light" w:hAnsi="Calibri Light" w:cs="Times New Roman"/>
          <w:b/>
          <w:bCs/>
          <w:sz w:val="22"/>
          <w:szCs w:val="22"/>
        </w:rPr>
        <w:t xml:space="preserve">“The Farm-Kid Paradox” </w:t>
      </w:r>
      <w:r w:rsidRPr="00BC5C64">
        <w:rPr>
          <w:rFonts w:ascii="Calibri Light" w:eastAsia="Calibri Light" w:hAnsi="Calibri Light" w:cs="Times New Roman"/>
          <w:sz w:val="22"/>
          <w:szCs w:val="22"/>
        </w:rPr>
        <w:t>– with Dr. Barb</w:t>
      </w:r>
      <w:r w:rsidR="003765C0">
        <w:rPr>
          <w:rFonts w:ascii="Calibri Light" w:eastAsia="Calibri Light" w:hAnsi="Calibri Light" w:cs="Times New Roman"/>
          <w:sz w:val="22"/>
          <w:szCs w:val="22"/>
        </w:rPr>
        <w:t>a</w:t>
      </w:r>
      <w:r w:rsidRPr="00BC5C64">
        <w:rPr>
          <w:rFonts w:ascii="Calibri Light" w:eastAsia="Calibri Light" w:hAnsi="Calibri Light" w:cs="Times New Roman"/>
          <w:sz w:val="22"/>
          <w:szCs w:val="22"/>
        </w:rPr>
        <w:t>ra Lee, Senior Research Scientist at the Marshfield Clinic Research Institute &amp; Associate Director of the National Children’s Center for Rural and Agricultural Health and Safety, and Melissa Ploeckelman, Outreach Specialist for the National Farm Medicine Center &amp; the National Children’s Center for Rural and Agricultural Health and Safety</w:t>
      </w:r>
    </w:p>
    <w:p w14:paraId="106D3D08" w14:textId="77777777" w:rsidR="00BC5C64" w:rsidRPr="00BC5C64" w:rsidRDefault="00BC5C64" w:rsidP="00BC5C64">
      <w:pPr>
        <w:spacing w:line="259" w:lineRule="auto"/>
        <w:ind w:left="1440"/>
        <w:rPr>
          <w:rFonts w:ascii="Calibri Light" w:eastAsia="Calibri Light" w:hAnsi="Calibri Light" w:cs="Times New Roman"/>
          <w:i/>
          <w:iCs/>
          <w:sz w:val="22"/>
          <w:szCs w:val="22"/>
        </w:rPr>
      </w:pPr>
      <w:r w:rsidRPr="00BC5C64">
        <w:rPr>
          <w:rFonts w:ascii="Calibri Light" w:eastAsia="Calibri Light" w:hAnsi="Calibri Light" w:cs="Times New Roman"/>
          <w:i/>
          <w:iCs/>
          <w:sz w:val="22"/>
          <w:szCs w:val="22"/>
        </w:rPr>
        <w:t xml:space="preserve">Discusses the significance of age-appropriate tasks, best practices for educating young farm workers, and proper supervision while fostering a positive farm experience for children and youth who are living and working on the farm. </w:t>
      </w:r>
    </w:p>
    <w:p w14:paraId="49CB1860" w14:textId="77777777" w:rsidR="00BC5C64" w:rsidRPr="00BC5C64" w:rsidRDefault="00BC5C64" w:rsidP="00BC5C64">
      <w:pPr>
        <w:spacing w:line="259" w:lineRule="auto"/>
        <w:rPr>
          <w:rFonts w:ascii="Calibri Light" w:eastAsia="Calibri Light" w:hAnsi="Calibri Light" w:cs="Times New Roman"/>
          <w:sz w:val="22"/>
          <w:szCs w:val="22"/>
        </w:rPr>
      </w:pPr>
      <w:r w:rsidRPr="00BC5C64">
        <w:rPr>
          <w:rFonts w:ascii="Calibri Light" w:eastAsia="Calibri Light" w:hAnsi="Calibri Light" w:cs="Times New Roman"/>
          <w:sz w:val="22"/>
          <w:szCs w:val="22"/>
        </w:rPr>
        <w:t>These episodes provide valuable information on reporting agricultural incidents, fire safety, medication-related falls, succession planning, and youth safety on the farm, offering actionable tips and best practices to enhance safety and health on farms.</w:t>
      </w:r>
    </w:p>
    <w:p w14:paraId="0F72E4C2" w14:textId="77777777" w:rsidR="00BC5C64" w:rsidRPr="00BC5C64" w:rsidRDefault="00BC5C64" w:rsidP="00BC5C64">
      <w:pPr>
        <w:spacing w:line="259" w:lineRule="auto"/>
        <w:rPr>
          <w:rFonts w:ascii="Calibri Light" w:eastAsia="Calibri Light" w:hAnsi="Calibri Light" w:cs="Times New Roman"/>
          <w:sz w:val="22"/>
          <w:szCs w:val="22"/>
        </w:rPr>
      </w:pPr>
      <w:r w:rsidRPr="00BC5C64">
        <w:rPr>
          <w:rFonts w:ascii="Calibri Light" w:eastAsia="Calibri Light" w:hAnsi="Calibri Light" w:cs="Times New Roman"/>
          <w:b/>
          <w:bCs/>
          <w:sz w:val="22"/>
          <w:szCs w:val="22"/>
        </w:rPr>
        <w:t>How to Listen:</w:t>
      </w:r>
      <w:r w:rsidRPr="00BC5C64">
        <w:rPr>
          <w:rFonts w:ascii="Calibri Light" w:eastAsia="Calibri Light" w:hAnsi="Calibri Light" w:cs="Times New Roman"/>
          <w:sz w:val="22"/>
          <w:szCs w:val="22"/>
        </w:rPr>
        <w:br/>
        <w:t>The FarmSafe Podcast episodes are available on all streaming platforms.  You can share these conversations by topic also by using the links below:</w:t>
      </w:r>
    </w:p>
    <w:p w14:paraId="45BE9DB3" w14:textId="77777777" w:rsidR="00BC5C64" w:rsidRPr="00BC5C64" w:rsidRDefault="00BC5C64" w:rsidP="00BC5C64">
      <w:pPr>
        <w:spacing w:after="0" w:line="259" w:lineRule="auto"/>
        <w:ind w:left="1080" w:hanging="720"/>
        <w:rPr>
          <w:rFonts w:ascii="Calibri Light" w:eastAsia="Calibri Light" w:hAnsi="Calibri Light" w:cs="Times New Roman"/>
          <w:sz w:val="22"/>
          <w:szCs w:val="22"/>
        </w:rPr>
      </w:pPr>
      <w:r w:rsidRPr="00BC5C64">
        <w:rPr>
          <w:rFonts w:ascii="Calibri Light" w:eastAsia="Calibri Light" w:hAnsi="Calibri Light" w:cs="Times New Roman"/>
          <w:b/>
          <w:bCs/>
          <w:sz w:val="22"/>
          <w:szCs w:val="22"/>
        </w:rPr>
        <w:lastRenderedPageBreak/>
        <w:t xml:space="preserve">S4E2 | “Farming the Message: Reporting Agricultural Incidents” – </w:t>
      </w:r>
      <w:hyperlink r:id="rId6" w:history="1">
        <w:r w:rsidRPr="00BC5C64">
          <w:rPr>
            <w:rFonts w:ascii="Calibri Light" w:eastAsia="Calibri Light" w:hAnsi="Calibri Light" w:cs="Times New Roman"/>
            <w:color w:val="E79D6F"/>
            <w:sz w:val="22"/>
            <w:szCs w:val="22"/>
            <w:u w:val="single"/>
          </w:rPr>
          <w:t>https://gpcah.public-health.uiowa.edu/farming-the-message/</w:t>
        </w:r>
      </w:hyperlink>
      <w:r w:rsidRPr="00BC5C64">
        <w:rPr>
          <w:rFonts w:ascii="Calibri Light" w:eastAsia="Calibri Light" w:hAnsi="Calibri Light" w:cs="Times New Roman"/>
          <w:sz w:val="22"/>
          <w:szCs w:val="22"/>
        </w:rPr>
        <w:t xml:space="preserve"> </w:t>
      </w:r>
    </w:p>
    <w:p w14:paraId="3CB4B0D9" w14:textId="77777777" w:rsidR="00BC5C64" w:rsidRPr="00BC5C64" w:rsidRDefault="00BC5C64" w:rsidP="00BC5C64">
      <w:pPr>
        <w:spacing w:after="0" w:line="259" w:lineRule="auto"/>
        <w:ind w:left="1080" w:hanging="720"/>
        <w:rPr>
          <w:rFonts w:ascii="Calibri Light" w:eastAsia="Calibri Light" w:hAnsi="Calibri Light" w:cs="Times New Roman"/>
          <w:sz w:val="22"/>
          <w:szCs w:val="22"/>
        </w:rPr>
      </w:pPr>
      <w:r w:rsidRPr="00BC5C64">
        <w:rPr>
          <w:rFonts w:ascii="Calibri Light" w:eastAsia="Calibri Light" w:hAnsi="Calibri Light" w:cs="Times New Roman"/>
          <w:b/>
          <w:bCs/>
          <w:sz w:val="22"/>
          <w:szCs w:val="22"/>
        </w:rPr>
        <w:t xml:space="preserve">S4E3 | “Burning Issues: Fire Safety on Farms” – </w:t>
      </w:r>
      <w:hyperlink r:id="rId7" w:history="1">
        <w:r w:rsidRPr="00BC5C64">
          <w:rPr>
            <w:rFonts w:ascii="Calibri Light" w:eastAsia="Calibri Light" w:hAnsi="Calibri Light" w:cs="Times New Roman"/>
            <w:color w:val="E79D6F"/>
            <w:sz w:val="22"/>
            <w:szCs w:val="22"/>
            <w:u w:val="single"/>
          </w:rPr>
          <w:t>https://gpcah.public-health.uiowa.edu/burning-issues/</w:t>
        </w:r>
      </w:hyperlink>
      <w:r w:rsidRPr="00BC5C64">
        <w:rPr>
          <w:rFonts w:ascii="Calibri Light" w:eastAsia="Calibri Light" w:hAnsi="Calibri Light" w:cs="Times New Roman"/>
          <w:sz w:val="22"/>
          <w:szCs w:val="22"/>
        </w:rPr>
        <w:t xml:space="preserve"> </w:t>
      </w:r>
    </w:p>
    <w:p w14:paraId="7AF13FFB" w14:textId="77777777" w:rsidR="00BC5C64" w:rsidRPr="00BC5C64" w:rsidRDefault="00BC5C64" w:rsidP="00BC5C64">
      <w:pPr>
        <w:spacing w:after="0" w:line="259" w:lineRule="auto"/>
        <w:ind w:left="1080" w:hanging="720"/>
        <w:rPr>
          <w:rFonts w:ascii="Calibri Light" w:eastAsia="Calibri Light" w:hAnsi="Calibri Light" w:cs="Times New Roman"/>
          <w:sz w:val="22"/>
          <w:szCs w:val="22"/>
        </w:rPr>
      </w:pPr>
      <w:r w:rsidRPr="00BC5C64">
        <w:rPr>
          <w:rFonts w:ascii="Calibri Light" w:eastAsia="Calibri Light" w:hAnsi="Calibri Light" w:cs="Times New Roman"/>
          <w:b/>
          <w:bCs/>
          <w:sz w:val="22"/>
          <w:szCs w:val="22"/>
        </w:rPr>
        <w:t xml:space="preserve">S4E4 | “Falls on Farms: The Medication Connection” – </w:t>
      </w:r>
      <w:hyperlink r:id="rId8" w:history="1">
        <w:r w:rsidRPr="00BC5C64">
          <w:rPr>
            <w:rFonts w:ascii="Calibri Light" w:eastAsia="Calibri Light" w:hAnsi="Calibri Light" w:cs="Times New Roman"/>
            <w:color w:val="E79D6F"/>
            <w:sz w:val="22"/>
            <w:szCs w:val="22"/>
            <w:u w:val="single"/>
          </w:rPr>
          <w:t>https://gpcah.public-health.uiowa.edu/falls-on-farms/</w:t>
        </w:r>
      </w:hyperlink>
      <w:r w:rsidRPr="00BC5C64">
        <w:rPr>
          <w:rFonts w:ascii="Calibri Light" w:eastAsia="Calibri Light" w:hAnsi="Calibri Light" w:cs="Times New Roman"/>
          <w:sz w:val="22"/>
          <w:szCs w:val="22"/>
        </w:rPr>
        <w:t xml:space="preserve"> </w:t>
      </w:r>
    </w:p>
    <w:p w14:paraId="14308782" w14:textId="77777777" w:rsidR="00BC5C64" w:rsidRPr="00BC5C64" w:rsidRDefault="00BC5C64" w:rsidP="00BC5C64">
      <w:pPr>
        <w:spacing w:after="0" w:line="259" w:lineRule="auto"/>
        <w:ind w:left="1080" w:hanging="720"/>
        <w:rPr>
          <w:rFonts w:ascii="Calibri Light" w:eastAsia="Calibri Light" w:hAnsi="Calibri Light" w:cs="Times New Roman"/>
          <w:sz w:val="22"/>
          <w:szCs w:val="22"/>
        </w:rPr>
      </w:pPr>
      <w:r w:rsidRPr="00BC5C64">
        <w:rPr>
          <w:rFonts w:ascii="Calibri Light" w:eastAsia="Calibri Light" w:hAnsi="Calibri Light" w:cs="Times New Roman"/>
          <w:b/>
          <w:bCs/>
          <w:sz w:val="22"/>
          <w:szCs w:val="22"/>
        </w:rPr>
        <w:t xml:space="preserve">S4E5 | “The Seed of Success: Growing Your Farm’s Future” – </w:t>
      </w:r>
      <w:hyperlink r:id="rId9" w:history="1">
        <w:r w:rsidRPr="00BC5C64">
          <w:rPr>
            <w:rFonts w:ascii="Calibri Light" w:eastAsia="Calibri Light" w:hAnsi="Calibri Light" w:cs="Times New Roman"/>
            <w:color w:val="E79D6F"/>
            <w:sz w:val="22"/>
            <w:szCs w:val="22"/>
            <w:u w:val="single"/>
          </w:rPr>
          <w:t>https://gpcah.public-health.uiowa.edu/the-seed-of-success/</w:t>
        </w:r>
      </w:hyperlink>
      <w:r w:rsidRPr="00BC5C64">
        <w:rPr>
          <w:rFonts w:ascii="Calibri Light" w:eastAsia="Calibri Light" w:hAnsi="Calibri Light" w:cs="Times New Roman"/>
          <w:sz w:val="22"/>
          <w:szCs w:val="22"/>
        </w:rPr>
        <w:t xml:space="preserve"> </w:t>
      </w:r>
    </w:p>
    <w:p w14:paraId="24CB3B81" w14:textId="77777777" w:rsidR="00BC5C64" w:rsidRPr="00BC5C64" w:rsidRDefault="00BC5C64" w:rsidP="00BC5C64">
      <w:pPr>
        <w:spacing w:line="259" w:lineRule="auto"/>
        <w:ind w:left="1080" w:hanging="720"/>
        <w:rPr>
          <w:rFonts w:ascii="Calibri Light" w:eastAsia="Calibri Light" w:hAnsi="Calibri Light" w:cs="Times New Roman"/>
          <w:sz w:val="22"/>
          <w:szCs w:val="22"/>
        </w:rPr>
      </w:pPr>
      <w:r w:rsidRPr="00BC5C64">
        <w:rPr>
          <w:rFonts w:ascii="Calibri Light" w:eastAsia="Calibri Light" w:hAnsi="Calibri Light" w:cs="Times New Roman"/>
          <w:b/>
          <w:bCs/>
          <w:sz w:val="22"/>
          <w:szCs w:val="22"/>
        </w:rPr>
        <w:t xml:space="preserve">S4E6 | “The Farm-Kid Paradox” – </w:t>
      </w:r>
      <w:hyperlink r:id="rId10" w:history="1">
        <w:r w:rsidRPr="00BC5C64">
          <w:rPr>
            <w:rFonts w:ascii="Calibri Light" w:eastAsia="Calibri Light" w:hAnsi="Calibri Light" w:cs="Times New Roman"/>
            <w:color w:val="E79D6F"/>
            <w:sz w:val="22"/>
            <w:szCs w:val="22"/>
            <w:u w:val="single"/>
          </w:rPr>
          <w:t>https://gpcah.public-health.uiowa.edu/the-farm-kid-paradox/</w:t>
        </w:r>
      </w:hyperlink>
      <w:r w:rsidRPr="00BC5C64">
        <w:rPr>
          <w:rFonts w:ascii="Calibri Light" w:eastAsia="Calibri Light" w:hAnsi="Calibri Light" w:cs="Times New Roman"/>
          <w:sz w:val="22"/>
          <w:szCs w:val="22"/>
        </w:rPr>
        <w:t xml:space="preserve"> </w:t>
      </w:r>
    </w:p>
    <w:p w14:paraId="600DCCCB" w14:textId="77777777" w:rsidR="002312DA" w:rsidRDefault="002312DA" w:rsidP="00BC5C64"/>
    <w:sectPr w:rsidR="002312DA" w:rsidSect="00BC5C6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74663"/>
    <w:multiLevelType w:val="multilevel"/>
    <w:tmpl w:val="FAB0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1897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C64"/>
    <w:rsid w:val="002312DA"/>
    <w:rsid w:val="00251E6A"/>
    <w:rsid w:val="003765C0"/>
    <w:rsid w:val="003B14D5"/>
    <w:rsid w:val="0045320F"/>
    <w:rsid w:val="0069471B"/>
    <w:rsid w:val="006C66BF"/>
    <w:rsid w:val="00BC5C64"/>
    <w:rsid w:val="00DB560A"/>
    <w:rsid w:val="00FA1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24C75"/>
  <w15:chartTrackingRefBased/>
  <w15:docId w15:val="{E3A114AB-8BBA-4011-A2AE-59E2B779B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6BF"/>
  </w:style>
  <w:style w:type="paragraph" w:styleId="Heading1">
    <w:name w:val="heading 1"/>
    <w:basedOn w:val="Normal"/>
    <w:next w:val="Normal"/>
    <w:link w:val="Heading1Char"/>
    <w:uiPriority w:val="9"/>
    <w:qFormat/>
    <w:rsid w:val="006C66B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C66B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C66B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C66B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C66B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C66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66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66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66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6B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C66B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C66B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C66B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C66B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C66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66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66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66BF"/>
    <w:rPr>
      <w:rFonts w:eastAsiaTheme="majorEastAsia" w:cstheme="majorBidi"/>
      <w:color w:val="272727" w:themeColor="text1" w:themeTint="D8"/>
    </w:rPr>
  </w:style>
  <w:style w:type="paragraph" w:styleId="Title">
    <w:name w:val="Title"/>
    <w:basedOn w:val="Normal"/>
    <w:next w:val="Normal"/>
    <w:link w:val="TitleChar"/>
    <w:uiPriority w:val="10"/>
    <w:qFormat/>
    <w:rsid w:val="006C66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66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66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66BF"/>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6C66BF"/>
    <w:pPr>
      <w:ind w:left="720"/>
      <w:contextualSpacing/>
    </w:pPr>
  </w:style>
  <w:style w:type="paragraph" w:styleId="Quote">
    <w:name w:val="Quote"/>
    <w:basedOn w:val="Normal"/>
    <w:next w:val="Normal"/>
    <w:link w:val="QuoteChar"/>
    <w:uiPriority w:val="29"/>
    <w:qFormat/>
    <w:rsid w:val="006C66BF"/>
    <w:pPr>
      <w:spacing w:before="160"/>
      <w:jc w:val="center"/>
    </w:pPr>
    <w:rPr>
      <w:i/>
      <w:iCs/>
      <w:color w:val="404040" w:themeColor="text1" w:themeTint="BF"/>
    </w:rPr>
  </w:style>
  <w:style w:type="character" w:customStyle="1" w:styleId="QuoteChar">
    <w:name w:val="Quote Char"/>
    <w:basedOn w:val="DefaultParagraphFont"/>
    <w:link w:val="Quote"/>
    <w:uiPriority w:val="29"/>
    <w:rsid w:val="006C66BF"/>
    <w:rPr>
      <w:i/>
      <w:iCs/>
      <w:color w:val="404040" w:themeColor="text1" w:themeTint="BF"/>
    </w:rPr>
  </w:style>
  <w:style w:type="paragraph" w:styleId="IntenseQuote">
    <w:name w:val="Intense Quote"/>
    <w:basedOn w:val="Normal"/>
    <w:next w:val="Normal"/>
    <w:link w:val="IntenseQuoteChar"/>
    <w:uiPriority w:val="30"/>
    <w:qFormat/>
    <w:rsid w:val="006C66B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C66BF"/>
    <w:rPr>
      <w:i/>
      <w:iCs/>
      <w:color w:val="365F91" w:themeColor="accent1" w:themeShade="BF"/>
    </w:rPr>
  </w:style>
  <w:style w:type="character" w:styleId="IntenseEmphasis">
    <w:name w:val="Intense Emphasis"/>
    <w:basedOn w:val="DefaultParagraphFont"/>
    <w:uiPriority w:val="21"/>
    <w:qFormat/>
    <w:rsid w:val="006C66BF"/>
    <w:rPr>
      <w:i/>
      <w:iCs/>
      <w:color w:val="365F91" w:themeColor="accent1" w:themeShade="BF"/>
    </w:rPr>
  </w:style>
  <w:style w:type="character" w:styleId="IntenseReference">
    <w:name w:val="Intense Reference"/>
    <w:basedOn w:val="DefaultParagraphFont"/>
    <w:uiPriority w:val="32"/>
    <w:qFormat/>
    <w:rsid w:val="006C66BF"/>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pcah.public-health.uiowa.edu/falls-on-farms/" TargetMode="External"/><Relationship Id="rId3" Type="http://schemas.openxmlformats.org/officeDocument/2006/relationships/settings" Target="settings.xml"/><Relationship Id="rId7" Type="http://schemas.openxmlformats.org/officeDocument/2006/relationships/hyperlink" Target="https://gpcah.public-health.uiowa.edu/burning-issu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pcah.public-health.uiowa.edu/farming-the-message/"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gpcah.public-health.uiowa.edu/the-farm-kid-paradox/" TargetMode="External"/><Relationship Id="rId4" Type="http://schemas.openxmlformats.org/officeDocument/2006/relationships/webSettings" Target="webSettings.xml"/><Relationship Id="rId9" Type="http://schemas.openxmlformats.org/officeDocument/2006/relationships/hyperlink" Target="https://gpcah.public-health.uiowa.edu/the-seed-of-success/" TargetMode="External"/></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657</Words>
  <Characters>3747</Characters>
  <Application>Microsoft Office Word</Application>
  <DocSecurity>0</DocSecurity>
  <Lines>31</Lines>
  <Paragraphs>8</Paragraphs>
  <ScaleCrop>false</ScaleCrop>
  <Company>University of Iowa</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Ritchie, Elizabeth M</dc:creator>
  <cp:keywords/>
  <dc:description/>
  <cp:lastModifiedBy>Archer, Mandy L</cp:lastModifiedBy>
  <cp:revision>2</cp:revision>
  <dcterms:created xsi:type="dcterms:W3CDTF">2025-01-22T20:06:00Z</dcterms:created>
  <dcterms:modified xsi:type="dcterms:W3CDTF">2025-02-04T20:42:00Z</dcterms:modified>
</cp:coreProperties>
</file>